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Rodriguez</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Phillips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English III</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October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Eudora Welty</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excerpt from Eudora Welty’s “One Writer’s Beginnings”, she uses strong language to help show the impact that these experiences had on her and her journey to become an author. Welty describes her childhood and how she was afraid of the librarian, but also describes how she didn’t let her distaste in Mrs. Calloway get in the way of her love for reading.</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explaining the many reason why people don’t enjoy Mrs. Calloway, Welty goes on to say that her lust for literature means more to her than the challenging the rules of the library. Welty says “if she could see through your skirt she sent you straight back home...I was willing; I would do anything to read”. This quote shows that she was very passionate about reading as a child, which clearly carried on into her adult years.</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Welty also wrote about her need for books and how she was constantly reading. Following her description for how she always rushed home from the library to read, she stated that “Every book I seized on...stood for the devouring wish to read being instantly granted. I knew this was bliss…” The purpose of her word choices such as ‘devouring’ and ‘bliss’ help show the reader how much she enjoyed reading then, which continued as she grew older.</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author, Eudora Welty, uses a certain language in her writing to show the audience how her past experiences as an avid reader played a significant part in her journey to becoming a writer. From an early age, Welty loved reading, and once she got her library card, her love for reading grew even more, despite her feelings about her the librarian. Her past experiences, such as her fear of running out of books as well as her rushed trip home to begin reading, helped shape her into the author she is today, and that was definitely shown in her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