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Rodriguez</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English III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September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Tempest</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“The Tempest”, by Julie Taymor, clearly represents the colonization of America by her use of the characters, their personalities, and the films cinematic elements. The interactions between Prospero and Caliban accurately describe the relationship between the settlers and the natives. Julie Taymor aslo uses music and lighting to display the feelings of the characters, which also accurately portrays the feelings shared between the settlers and the natives. Through her film rendition of Shakespeare's play “The Tempest”, Taymor manages to correctly present the issues of colonialism.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Taymor flawlessly display the correlation between Shakespeare's work and the historic matters of colonialism. By creating an unpleasant relationship between Caliban and Prospero, Taymor constructed a precise example of the real-life relationships. They represent the ones that the colonists shared with the natives of the land they inhabited. When Caliban and Prospero arge at the top of the clidd, it is obvious that they have a difficult relationship. Caliban yells at Prospera saying “All the charms of Sycorax...which first was mine own king; and here you sty me in this hard rock, whiles you do keep from me the rest o’ th’ island.”</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Julie Taymor also used cinematic components to help express the characters personalities and how they affected the plot. By changing up the music and lighting it created an eerie and intimidating mood, which showed Taymor’s point of view when it comes to Caliban. Clearly, based on the dark shadows and scary music in scenes with Caliban in them, Taymor obviously viewed him as a villain of sorts. This relates back to colonization because it shows that most people viewed the natives as evil and intimidating.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